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9C" w:rsidRPr="00F949CA" w:rsidRDefault="006E6E9C" w:rsidP="00665CCD">
      <w:pPr>
        <w:shd w:val="clear" w:color="auto" w:fill="FFFFFF"/>
        <w:ind w:firstLine="709"/>
        <w:rPr>
          <w:b/>
          <w:sz w:val="28"/>
          <w:szCs w:val="28"/>
          <w:lang w:val="uk-UA"/>
        </w:rPr>
      </w:pPr>
    </w:p>
    <w:p w:rsidR="006E6E9C" w:rsidRPr="00F949CA" w:rsidRDefault="006E6E9C" w:rsidP="00665CCD">
      <w:pPr>
        <w:shd w:val="clear" w:color="auto" w:fill="FFFFFF"/>
        <w:ind w:firstLine="709"/>
        <w:rPr>
          <w:b/>
          <w:sz w:val="28"/>
          <w:szCs w:val="28"/>
          <w:lang w:val="uk-UA"/>
        </w:rPr>
      </w:pPr>
    </w:p>
    <w:p w:rsidR="006E6E9C" w:rsidRPr="00F949CA" w:rsidRDefault="006E6E9C" w:rsidP="00665CCD">
      <w:pPr>
        <w:widowControl w:val="0"/>
        <w:shd w:val="clear" w:color="auto" w:fill="FFFFFF"/>
        <w:ind w:left="5664" w:firstLine="709"/>
        <w:rPr>
          <w:b/>
          <w:sz w:val="28"/>
          <w:szCs w:val="28"/>
          <w:lang w:val="uk-UA"/>
        </w:rPr>
      </w:pPr>
      <w:r w:rsidRPr="00F949CA">
        <w:rPr>
          <w:b/>
          <w:sz w:val="28"/>
          <w:szCs w:val="28"/>
          <w:lang w:val="uk-UA"/>
        </w:rPr>
        <w:t>ЗАТВЕРДЖЕНО</w:t>
      </w:r>
    </w:p>
    <w:p w:rsidR="006E6E9C" w:rsidRPr="00F949CA" w:rsidRDefault="006E6E9C" w:rsidP="00665CCD">
      <w:pPr>
        <w:widowControl w:val="0"/>
        <w:shd w:val="clear" w:color="auto" w:fill="FFFFFF"/>
        <w:ind w:left="5664" w:firstLine="709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Наказ Херсонського</w:t>
      </w:r>
    </w:p>
    <w:p w:rsidR="006E6E9C" w:rsidRPr="00F949CA" w:rsidRDefault="006E6E9C" w:rsidP="00665CCD">
      <w:pPr>
        <w:widowControl w:val="0"/>
        <w:shd w:val="clear" w:color="auto" w:fill="FFFFFF"/>
        <w:ind w:left="5664" w:firstLine="709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державного університету</w:t>
      </w:r>
    </w:p>
    <w:p w:rsidR="006E6E9C" w:rsidRPr="00F949CA" w:rsidRDefault="006E6E9C" w:rsidP="00770A5D">
      <w:pPr>
        <w:widowControl w:val="0"/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left="5664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01.11.2019 № 882-Д</w:t>
      </w:r>
    </w:p>
    <w:p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:rsidR="006E6E9C" w:rsidRPr="00F949CA" w:rsidRDefault="006E6E9C" w:rsidP="00665CCD">
      <w:pPr>
        <w:ind w:firstLine="709"/>
        <w:jc w:val="center"/>
        <w:rPr>
          <w:b/>
          <w:caps/>
          <w:sz w:val="28"/>
          <w:szCs w:val="28"/>
          <w:lang w:val="uk-UA"/>
        </w:rPr>
      </w:pPr>
      <w:r w:rsidRPr="00F949CA">
        <w:rPr>
          <w:b/>
          <w:caps/>
          <w:sz w:val="28"/>
          <w:szCs w:val="28"/>
          <w:lang w:val="uk-UA"/>
        </w:rPr>
        <w:t xml:space="preserve">Положення </w:t>
      </w:r>
    </w:p>
    <w:p w:rsidR="006E6E9C" w:rsidRPr="00F949CA" w:rsidRDefault="006E6E9C" w:rsidP="00665CCD">
      <w:pPr>
        <w:ind w:firstLine="709"/>
        <w:jc w:val="center"/>
        <w:rPr>
          <w:b/>
          <w:caps/>
          <w:sz w:val="28"/>
          <w:szCs w:val="28"/>
          <w:lang w:val="uk-UA"/>
        </w:rPr>
      </w:pPr>
      <w:r w:rsidRPr="00F949CA">
        <w:rPr>
          <w:b/>
          <w:caps/>
          <w:sz w:val="28"/>
          <w:szCs w:val="28"/>
          <w:lang w:val="uk-UA"/>
        </w:rPr>
        <w:t>про НАУКОВО-МЕТОДИЧНУ РАДУ</w:t>
      </w:r>
    </w:p>
    <w:p w:rsidR="006E6E9C" w:rsidRPr="00F949CA" w:rsidRDefault="006E6E9C" w:rsidP="00665CCD">
      <w:pPr>
        <w:ind w:firstLine="709"/>
        <w:jc w:val="center"/>
        <w:rPr>
          <w:b/>
          <w:caps/>
          <w:sz w:val="28"/>
          <w:szCs w:val="28"/>
          <w:lang w:val="uk-UA"/>
        </w:rPr>
      </w:pPr>
      <w:r w:rsidRPr="00F949CA">
        <w:rPr>
          <w:b/>
          <w:caps/>
          <w:sz w:val="28"/>
          <w:szCs w:val="28"/>
          <w:lang w:val="uk-UA"/>
        </w:rPr>
        <w:t>ХЕРСОНСЬКОГО ДЕРЖАВНОГО УНІВЕРСИТЕТУ</w:t>
      </w:r>
    </w:p>
    <w:p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:rsidR="006E6E9C" w:rsidRPr="00F949CA" w:rsidRDefault="006E6E9C" w:rsidP="00665CCD">
      <w:pPr>
        <w:shd w:val="clear" w:color="auto" w:fill="FFFFFF"/>
        <w:tabs>
          <w:tab w:val="left" w:leader="underscore" w:pos="4871"/>
          <w:tab w:val="left" w:leader="underscore" w:pos="6080"/>
          <w:tab w:val="left" w:leader="underscore" w:pos="7297"/>
        </w:tabs>
        <w:ind w:firstLine="709"/>
        <w:rPr>
          <w:sz w:val="28"/>
          <w:szCs w:val="28"/>
          <w:lang w:val="uk-UA"/>
        </w:rPr>
      </w:pPr>
    </w:p>
    <w:p w:rsidR="006E6E9C" w:rsidRPr="00F949CA" w:rsidRDefault="006E6E9C" w:rsidP="00665CCD">
      <w:pPr>
        <w:pStyle w:val="3"/>
        <w:numPr>
          <w:ilvl w:val="0"/>
          <w:numId w:val="2"/>
        </w:numPr>
        <w:shd w:val="clear" w:color="auto" w:fill="auto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sz w:val="28"/>
          <w:szCs w:val="28"/>
          <w:lang w:val="uk-UA"/>
        </w:rPr>
        <w:t>ЗАГАЛЬНІ ПОЛОЖЕННЯ</w:t>
      </w:r>
    </w:p>
    <w:p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jc w:val="left"/>
        <w:rPr>
          <w:rFonts w:ascii="Times New Roman" w:hAnsi="Times New Roman"/>
          <w:b/>
          <w:sz w:val="28"/>
          <w:szCs w:val="28"/>
          <w:lang w:val="uk-UA"/>
        </w:rPr>
      </w:pPr>
    </w:p>
    <w:p w:rsidR="006E6E9C" w:rsidRPr="00F949CA" w:rsidRDefault="006E6E9C" w:rsidP="00665CCD">
      <w:pPr>
        <w:pStyle w:val="3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 xml:space="preserve">Науково-методична рада (далі – НМР) є постійно діючим колегіальним дорадчим органом Херсонського державного університету (далі – ХДУ), який визначає головні напрями науково-методичної роботи з питань підвищення ефективності та якості вищої освіти і удосконалення освітнього процесу. </w:t>
      </w:r>
    </w:p>
    <w:p w:rsidR="006E6E9C" w:rsidRPr="00F949CA" w:rsidRDefault="006E6E9C" w:rsidP="00665CCD">
      <w:pPr>
        <w:pStyle w:val="3"/>
        <w:shd w:val="clear" w:color="auto" w:fill="auto"/>
        <w:tabs>
          <w:tab w:val="left" w:pos="1080"/>
          <w:tab w:val="left" w:pos="12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НМР координує всю науково-методичну роботу в ХДУ, сприяє реалізації державної політики щодо інтеграції в європейське та світове освітньо-наукове співтовариство.</w:t>
      </w:r>
    </w:p>
    <w:p w:rsidR="006E6E9C" w:rsidRPr="00F949CA" w:rsidRDefault="006E6E9C" w:rsidP="00665CCD">
      <w:pPr>
        <w:pStyle w:val="3"/>
        <w:numPr>
          <w:ilvl w:val="0"/>
          <w:numId w:val="1"/>
        </w:numPr>
        <w:shd w:val="clear" w:color="auto" w:fill="auto"/>
        <w:tabs>
          <w:tab w:val="left" w:pos="130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У своїй діяльності НМР Херсонського державного університету керується:</w:t>
      </w:r>
    </w:p>
    <w:p w:rsidR="006E6E9C" w:rsidRPr="00F949CA" w:rsidRDefault="006E6E9C" w:rsidP="00665CCD">
      <w:pPr>
        <w:pStyle w:val="3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Законом України «Про освіту» (2017 р.);</w:t>
      </w:r>
    </w:p>
    <w:p w:rsidR="006E6E9C" w:rsidRPr="00F949CA" w:rsidRDefault="006E6E9C" w:rsidP="00665CCD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Законом України «Про вищу освіту» (2014 р.)</w:t>
      </w:r>
    </w:p>
    <w:p w:rsidR="006E6E9C" w:rsidRPr="00F949CA" w:rsidRDefault="006E6E9C" w:rsidP="00665CCD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Статутом Херсонського державного університету;</w:t>
      </w:r>
    </w:p>
    <w:p w:rsidR="006E6E9C" w:rsidRPr="00F949CA" w:rsidRDefault="006E6E9C" w:rsidP="00665CCD">
      <w:pPr>
        <w:numPr>
          <w:ilvl w:val="0"/>
          <w:numId w:val="5"/>
        </w:numPr>
        <w:tabs>
          <w:tab w:val="left" w:pos="709"/>
        </w:tabs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Нормативно-правовими актами щодо організації та здійснення підготовки здобувачів вищої освіти (Постанови КМ України, накази та розпорядження Міністерства освіти і науки України, методичні рекомендації науково-методичної комісії за профілями підготовки тощо)</w:t>
      </w:r>
    </w:p>
    <w:p w:rsidR="006E6E9C" w:rsidRPr="00F949CA" w:rsidRDefault="006E6E9C" w:rsidP="00665CCD">
      <w:pPr>
        <w:pStyle w:val="3"/>
        <w:numPr>
          <w:ilvl w:val="0"/>
          <w:numId w:val="5"/>
        </w:numPr>
        <w:shd w:val="clear" w:color="auto" w:fill="auto"/>
        <w:tabs>
          <w:tab w:val="left" w:pos="709"/>
          <w:tab w:val="left" w:pos="15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Положенням про організацію освітнього процесу в ХДУ  та цим Положенням.</w:t>
      </w:r>
    </w:p>
    <w:p w:rsidR="006E6E9C" w:rsidRPr="00F949CA" w:rsidRDefault="006E6E9C" w:rsidP="00665CCD">
      <w:pPr>
        <w:pStyle w:val="3"/>
        <w:numPr>
          <w:ilvl w:val="0"/>
          <w:numId w:val="1"/>
        </w:numPr>
        <w:shd w:val="clear" w:color="auto" w:fill="auto"/>
        <w:tabs>
          <w:tab w:val="left" w:pos="15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Структура та персональний склад НМР затверджується наказом ректора ХДУ.</w:t>
      </w: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</w:p>
    <w:p w:rsidR="006E6E9C" w:rsidRPr="00F949CA" w:rsidRDefault="006E6E9C" w:rsidP="00665CCD">
      <w:pPr>
        <w:pStyle w:val="3"/>
        <w:numPr>
          <w:ilvl w:val="0"/>
          <w:numId w:val="2"/>
        </w:numPr>
        <w:shd w:val="clear" w:color="auto" w:fill="auto"/>
        <w:tabs>
          <w:tab w:val="left" w:pos="21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sz w:val="28"/>
          <w:szCs w:val="28"/>
          <w:lang w:val="uk-UA"/>
        </w:rPr>
        <w:t>ЗАВДАННЯ НАУКОВО-МЕТОДИЧНОЇ РАДИ</w:t>
      </w:r>
    </w:p>
    <w:p w:rsidR="006E6E9C" w:rsidRPr="00F949CA" w:rsidRDefault="006E6E9C" w:rsidP="00665CCD">
      <w:pPr>
        <w:pStyle w:val="3"/>
        <w:numPr>
          <w:ilvl w:val="1"/>
          <w:numId w:val="6"/>
        </w:numPr>
        <w:shd w:val="clear" w:color="auto" w:fill="auto"/>
        <w:tabs>
          <w:tab w:val="left" w:pos="21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Завданнями НМР є:</w:t>
      </w:r>
    </w:p>
    <w:p w:rsidR="006E6E9C" w:rsidRPr="00F949CA" w:rsidRDefault="006E6E9C" w:rsidP="00665CCD">
      <w:pPr>
        <w:pStyle w:val="3"/>
        <w:numPr>
          <w:ilvl w:val="2"/>
          <w:numId w:val="6"/>
        </w:numPr>
        <w:shd w:val="clear" w:color="auto" w:fill="auto"/>
        <w:tabs>
          <w:tab w:val="left" w:pos="1446"/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949CA">
        <w:rPr>
          <w:rFonts w:ascii="Times New Roman" w:hAnsi="Times New Roman"/>
          <w:sz w:val="28"/>
          <w:szCs w:val="28"/>
          <w:lang w:val="uk-UA"/>
        </w:rPr>
        <w:t>Визначення основних напрямів удосконалення змісту вищої освіти та організації освітнього процесу в ХДУ з урахуванням тенденцій розвитку національної системи вищої освіти.</w:t>
      </w:r>
    </w:p>
    <w:p w:rsidR="006E6E9C" w:rsidRPr="00F949CA" w:rsidRDefault="006E6E9C" w:rsidP="00665CCD">
      <w:pPr>
        <w:ind w:firstLine="708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lastRenderedPageBreak/>
        <w:t>2.1.2. Науково-методичний супровід виконання інструктивних та нормативних документів Міністерства освіти і науки України стосовно якості вищої освіти і науково-методичного забезпечення освітнього процесу в ХДУ.</w:t>
      </w: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2.1.3. Аналіз рівня викладання окремих дисциплін з метою знаходження найбільш ефективних форм і методів та їх застосування з урахуванням індивідуальних особливостей студентів і можливостей науково-педагогічного потенціалу кафедр.</w:t>
      </w: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2.1.4. Розробка рекомендацій щодо впровадження інноваційних педагогічних технологій, методів навчання і виховання молоді, подальшого підвищення рівня педагогічної майстерності науково-педагогічних працівників.</w:t>
      </w: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2.1.5. Проведення науково-методичної експертизи навчально-методичних видань з урахуванням вимог щодо створення відповідного виду навчально-методичної літератури з подальшою їх рекомендацією до друку.</w:t>
      </w: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</w:p>
    <w:p w:rsidR="006E6E9C" w:rsidRPr="00F949CA" w:rsidRDefault="006E6E9C" w:rsidP="00665CCD">
      <w:pPr>
        <w:pStyle w:val="3"/>
        <w:shd w:val="clear" w:color="auto" w:fill="auto"/>
        <w:tabs>
          <w:tab w:val="left" w:pos="1555"/>
        </w:tabs>
        <w:spacing w:after="0" w:line="240" w:lineRule="auto"/>
        <w:ind w:left="709" w:firstLine="0"/>
        <w:rPr>
          <w:rFonts w:ascii="Times New Roman" w:hAnsi="Times New Roman"/>
          <w:b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sz w:val="28"/>
          <w:szCs w:val="28"/>
          <w:lang w:val="uk-UA"/>
        </w:rPr>
        <w:t>3. СТРУКТУРА НАУКОВО-МЕТОДИЧНОЇ РАДИ</w:t>
      </w:r>
    </w:p>
    <w:p w:rsidR="006E6E9C" w:rsidRPr="00F949CA" w:rsidRDefault="006E6E9C" w:rsidP="00665CCD">
      <w:pPr>
        <w:pStyle w:val="3"/>
        <w:shd w:val="clear" w:color="auto" w:fill="auto"/>
        <w:tabs>
          <w:tab w:val="left" w:pos="1555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bookmarkStart w:id="0" w:name="_Hlk21605448"/>
      <w:r w:rsidRPr="00F949CA">
        <w:rPr>
          <w:sz w:val="28"/>
          <w:szCs w:val="28"/>
          <w:lang w:val="uk-UA"/>
        </w:rPr>
        <w:t xml:space="preserve">3.1. </w:t>
      </w:r>
      <w:r w:rsidRPr="00F949CA">
        <w:rPr>
          <w:sz w:val="28"/>
          <w:lang w:val="uk-UA"/>
        </w:rPr>
        <w:t>Склад НМР ХДУ</w:t>
      </w:r>
      <w:r w:rsidRPr="00F949CA">
        <w:rPr>
          <w:sz w:val="28"/>
        </w:rPr>
        <w:t xml:space="preserve"> </w:t>
      </w:r>
      <w:r w:rsidRPr="00F949CA">
        <w:rPr>
          <w:sz w:val="28"/>
          <w:lang w:val="uk-UA"/>
        </w:rPr>
        <w:t>затверджується</w:t>
      </w:r>
      <w:r w:rsidRPr="00F949CA">
        <w:rPr>
          <w:sz w:val="28"/>
        </w:rPr>
        <w:t xml:space="preserve"> наказом ректора.</w:t>
      </w:r>
      <w:r w:rsidRPr="00F949CA">
        <w:rPr>
          <w:sz w:val="28"/>
          <w:lang w:val="uk-UA"/>
        </w:rPr>
        <w:t xml:space="preserve"> </w:t>
      </w:r>
      <w:r w:rsidRPr="00F949CA">
        <w:rPr>
          <w:sz w:val="28"/>
          <w:szCs w:val="28"/>
          <w:lang w:val="uk-UA"/>
        </w:rPr>
        <w:t>До складу НМР ХДУ входять голови науково-методичних рад факультетів, завідувачі кафедр, завідувач відділу аспірантури та докторантури, керівник навчального відділу, керівник навчально-методичного відділу, директор наукової бібліотеки</w:t>
      </w:r>
      <w:bookmarkEnd w:id="0"/>
      <w:r w:rsidRPr="00F949CA">
        <w:rPr>
          <w:sz w:val="28"/>
          <w:szCs w:val="28"/>
          <w:lang w:val="uk-UA"/>
        </w:rPr>
        <w:t xml:space="preserve">. </w:t>
      </w: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Робота в НМР враховується викладачами ХДУ в їх індивідуальних планах.</w:t>
      </w: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iCs/>
          <w:sz w:val="28"/>
          <w:szCs w:val="28"/>
          <w:lang w:val="uk-UA"/>
        </w:rPr>
        <w:t xml:space="preserve">3.2. Головою НМР ХДУ є </w:t>
      </w:r>
      <w:r w:rsidRPr="00F949CA">
        <w:rPr>
          <w:sz w:val="28"/>
          <w:szCs w:val="28"/>
          <w:lang w:val="uk-UA"/>
        </w:rPr>
        <w:t>проректор з навчальної та науково-педагогічної роботи.</w:t>
      </w:r>
    </w:p>
    <w:p w:rsidR="006E6E9C" w:rsidRPr="00F949CA" w:rsidRDefault="006E6E9C" w:rsidP="00665CCD">
      <w:pPr>
        <w:pStyle w:val="a6"/>
        <w:tabs>
          <w:tab w:val="left" w:pos="720"/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ab/>
        <w:t>3.3. Голова здійснює загальне керівництво діяльністю НМР ХДУ.</w:t>
      </w:r>
    </w:p>
    <w:p w:rsidR="006E6E9C" w:rsidRPr="00F949CA" w:rsidRDefault="006E6E9C" w:rsidP="00665CCD">
      <w:pPr>
        <w:pStyle w:val="a6"/>
        <w:tabs>
          <w:tab w:val="left" w:pos="720"/>
          <w:tab w:val="left" w:pos="900"/>
        </w:tabs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ab/>
        <w:t>3.4. Організаційне забезпечення та координацію роботи НМР ХДУ здійснюють заступник голови НМР та секретар НМР.</w:t>
      </w:r>
    </w:p>
    <w:p w:rsidR="006E6E9C" w:rsidRPr="00F949CA" w:rsidRDefault="006E6E9C" w:rsidP="00665CCD">
      <w:pPr>
        <w:pStyle w:val="a6"/>
        <w:tabs>
          <w:tab w:val="left" w:pos="720"/>
          <w:tab w:val="left" w:pos="900"/>
        </w:tabs>
        <w:ind w:firstLine="709"/>
        <w:jc w:val="both"/>
        <w:rPr>
          <w:sz w:val="28"/>
          <w:szCs w:val="28"/>
          <w:lang w:val="uk-UA"/>
        </w:rPr>
      </w:pPr>
    </w:p>
    <w:p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caps/>
          <w:sz w:val="28"/>
          <w:szCs w:val="28"/>
          <w:lang w:val="uk-UA"/>
        </w:rPr>
        <w:t>4. ОРГАНІЗАЦІЯ РОБОТИ НАУКОВО-МЕТОДИЧНОЇ РАДИ</w:t>
      </w:r>
    </w:p>
    <w:p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szCs w:val="28"/>
          <w:lang w:val="uk-UA"/>
        </w:rPr>
        <w:t>4.1. НМР планує свою роботу відповідно до покладених на неї завдань й</w:t>
      </w:r>
      <w:r w:rsidRPr="00F949CA">
        <w:rPr>
          <w:sz w:val="28"/>
          <w:lang w:val="uk-UA"/>
        </w:rPr>
        <w:t xml:space="preserve"> працює за складеним на навчальний рік планом роботи, який обговорюється на першому її засіданні.</w:t>
      </w:r>
      <w:r w:rsidRPr="00F949CA">
        <w:rPr>
          <w:sz w:val="28"/>
          <w:szCs w:val="28"/>
          <w:lang w:val="uk-UA"/>
        </w:rPr>
        <w:t xml:space="preserve"> Щорічний план роботи НМР затверджується ректором ХДУ на початку навчального року.</w:t>
      </w: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szCs w:val="28"/>
          <w:lang w:val="uk-UA"/>
        </w:rPr>
        <w:t xml:space="preserve">4.2 </w:t>
      </w:r>
      <w:r w:rsidRPr="00F949CA">
        <w:rPr>
          <w:sz w:val="28"/>
          <w:lang w:val="uk-UA"/>
        </w:rPr>
        <w:t>Робота НМР здійснюється у формі засідань, на яких розглядаються питання, що належать до її компетенції, а також у формі організації робочих груп для аналізу та вироблення рекомендацій щодо розв’язання конкретних питань з удосконалення навчально-методичної роботи.</w:t>
      </w: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4.3. Члени НМР мають право брати участь в обговоренні питань, ухваленні та виконанні рішень ради, а також повинні виконувати доручення голови ради щодо підготовки засідань і рішень ради. У засіданнях НМР може брати участь будь-який співробітник ХДУ.</w:t>
      </w: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 xml:space="preserve">4.4. Засідання НМР оформлюються протоколом. Протоколи підписуються головою та секретарем НМР. </w:t>
      </w: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lastRenderedPageBreak/>
        <w:t xml:space="preserve">4.5. Засідання НМР є правомочним, якщо на ньому присутні 2/3 від загального складу членів і за рішення проголосувало не менше, ніж половина присутніх членів ради. Рішення НМР з усіх обговорених питань ухвалюються відкритим голосуванням та мають рекомендаційний характер. Рішення фіксується в протоколі, який веде секретар НМР.  </w:t>
      </w: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4.6. За пропозицією НМР окремі важливі питання розвитку навчально-методичного забезпечення освітньої діяльності можуть бути оформлені наказом ректора або рішенням вченої ради ХДУ.</w:t>
      </w:r>
    </w:p>
    <w:p w:rsidR="006E6E9C" w:rsidRPr="00F949CA" w:rsidRDefault="006E6E9C" w:rsidP="00665CCD">
      <w:pPr>
        <w:ind w:firstLine="709"/>
        <w:jc w:val="both"/>
        <w:rPr>
          <w:sz w:val="28"/>
          <w:szCs w:val="28"/>
          <w:lang w:val="uk-UA"/>
        </w:rPr>
      </w:pPr>
      <w:r w:rsidRPr="00F949CA">
        <w:rPr>
          <w:sz w:val="28"/>
          <w:szCs w:val="28"/>
          <w:lang w:val="uk-UA"/>
        </w:rPr>
        <w:t>4.7. Експертизу поданих на розгляд НМР навчальних, науково-методичних, психолого-педагогічних матеріалів здійснюють експерти з числа провідних у певній галузі науково-педагогічних працівників університету. Експерти призначаються наказом ректора за поданням НМР. За результатами такої експертизи робляться висновки щодо якості рецензованого навчально-методичного видання, на підставі яких надається рекомендація до друку.</w:t>
      </w:r>
    </w:p>
    <w:p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F949CA">
        <w:rPr>
          <w:rFonts w:ascii="Times New Roman" w:hAnsi="Times New Roman"/>
          <w:b/>
          <w:caps/>
          <w:sz w:val="28"/>
          <w:szCs w:val="28"/>
          <w:lang w:val="uk-UA"/>
        </w:rPr>
        <w:t xml:space="preserve">5. ПРАВА ТА ОБОВ’ЯЗКИ НАУКОВО-МЕТОДИЧНОЇ РАДИ </w:t>
      </w:r>
    </w:p>
    <w:p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5.1. НМР ХДУ має право:</w:t>
      </w:r>
    </w:p>
    <w:p w:rsidR="006E6E9C" w:rsidRPr="00F949CA" w:rsidRDefault="006E6E9C" w:rsidP="00665CCD">
      <w:pPr>
        <w:numPr>
          <w:ilvl w:val="0"/>
          <w:numId w:val="3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готувати розпорядження по університету, що стосуються навчально-методичної роботи;</w:t>
      </w:r>
    </w:p>
    <w:p w:rsidR="006E6E9C" w:rsidRPr="00F949CA" w:rsidRDefault="006E6E9C" w:rsidP="00665CCD">
      <w:pPr>
        <w:numPr>
          <w:ilvl w:val="0"/>
          <w:numId w:val="3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одержувати від керівників підрозділів, викладачів, співробітників ХДУ необхідні матеріали щодо навчально-методичної роботи;</w:t>
      </w:r>
    </w:p>
    <w:p w:rsidR="006E6E9C" w:rsidRPr="00F949CA" w:rsidRDefault="006E6E9C" w:rsidP="00665CCD">
      <w:pPr>
        <w:numPr>
          <w:ilvl w:val="0"/>
          <w:numId w:val="3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залучати за погодженням з керівниками структурних підрозділів до виконання окремих видів навчально-методичної роботи викладачів і співробітників університету, компетентних у відповідних питаннях;</w:t>
      </w:r>
    </w:p>
    <w:p w:rsidR="006E6E9C" w:rsidRPr="00F949CA" w:rsidRDefault="006E6E9C" w:rsidP="00665CCD">
      <w:pPr>
        <w:numPr>
          <w:ilvl w:val="0"/>
          <w:numId w:val="3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вносити пропозиції щодо вдосконалення навчально-методичного забезпечення та організації освітнього процесу.</w:t>
      </w:r>
    </w:p>
    <w:p w:rsidR="006E6E9C" w:rsidRPr="00F949CA" w:rsidRDefault="006E6E9C" w:rsidP="00665CCD">
      <w:pPr>
        <w:ind w:firstLine="709"/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5.2. Члени НМР ХДУ зобов’язані:</w:t>
      </w:r>
    </w:p>
    <w:p w:rsidR="006E6E9C" w:rsidRPr="00F949CA" w:rsidRDefault="006E6E9C" w:rsidP="00665CCD">
      <w:pPr>
        <w:numPr>
          <w:ilvl w:val="0"/>
          <w:numId w:val="4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брати участь у роботі НМР ХДУ;</w:t>
      </w:r>
    </w:p>
    <w:p w:rsidR="006E6E9C" w:rsidRPr="00F949CA" w:rsidRDefault="006E6E9C" w:rsidP="00665CCD">
      <w:pPr>
        <w:numPr>
          <w:ilvl w:val="0"/>
          <w:numId w:val="4"/>
        </w:numPr>
        <w:jc w:val="both"/>
        <w:rPr>
          <w:sz w:val="28"/>
          <w:lang w:val="uk-UA"/>
        </w:rPr>
      </w:pPr>
      <w:r w:rsidRPr="00F949CA">
        <w:rPr>
          <w:sz w:val="28"/>
          <w:lang w:val="uk-UA"/>
        </w:rPr>
        <w:t>виконувати рішення, ухвалені на засіданні НМР ХДУ.</w:t>
      </w:r>
    </w:p>
    <w:p w:rsidR="006E6E9C" w:rsidRPr="00F949CA" w:rsidRDefault="006E6E9C" w:rsidP="00665CCD">
      <w:pPr>
        <w:jc w:val="both"/>
        <w:rPr>
          <w:sz w:val="28"/>
          <w:lang w:val="uk-UA"/>
        </w:rPr>
      </w:pPr>
    </w:p>
    <w:p w:rsidR="006E6E9C" w:rsidRPr="00F949CA" w:rsidRDefault="006E6E9C" w:rsidP="00665CCD">
      <w:pPr>
        <w:jc w:val="both"/>
        <w:rPr>
          <w:sz w:val="28"/>
          <w:lang w:val="uk-UA"/>
        </w:rPr>
      </w:pPr>
    </w:p>
    <w:p w:rsidR="006E6E9C" w:rsidRPr="00F949CA" w:rsidRDefault="006E6E9C" w:rsidP="00665CCD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F949CA">
        <w:rPr>
          <w:b/>
          <w:bCs/>
          <w:color w:val="auto"/>
          <w:sz w:val="28"/>
          <w:szCs w:val="28"/>
          <w:lang w:val="uk-UA"/>
        </w:rPr>
        <w:t xml:space="preserve">6. ПРИКІНЦЕВІ ПОЛОЖЕННЯ </w:t>
      </w:r>
    </w:p>
    <w:p w:rsidR="006E6E9C" w:rsidRPr="00F949CA" w:rsidRDefault="006E6E9C" w:rsidP="00665CCD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E6E9C" w:rsidRPr="00F949CA" w:rsidRDefault="006E6E9C" w:rsidP="00665CCD">
      <w:pPr>
        <w:pStyle w:val="Default"/>
        <w:tabs>
          <w:tab w:val="right" w:pos="9355"/>
        </w:tabs>
        <w:ind w:firstLine="709"/>
        <w:jc w:val="both"/>
        <w:rPr>
          <w:color w:val="auto"/>
          <w:sz w:val="28"/>
          <w:szCs w:val="28"/>
          <w:lang w:val="uk-UA"/>
        </w:rPr>
      </w:pPr>
      <w:r w:rsidRPr="00F949CA">
        <w:rPr>
          <w:color w:val="auto"/>
          <w:sz w:val="28"/>
          <w:szCs w:val="28"/>
          <w:lang w:val="uk-UA"/>
        </w:rPr>
        <w:t xml:space="preserve">6.1. Дане Положення набуває чинності з ___ ________ 201___  року. </w:t>
      </w:r>
      <w:r w:rsidRPr="00F949CA">
        <w:rPr>
          <w:color w:val="auto"/>
          <w:sz w:val="28"/>
          <w:szCs w:val="28"/>
          <w:lang w:val="uk-UA"/>
        </w:rPr>
        <w:tab/>
      </w:r>
    </w:p>
    <w:p w:rsidR="006E6E9C" w:rsidRPr="00F949CA" w:rsidRDefault="006E6E9C" w:rsidP="00665CCD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F949CA">
        <w:rPr>
          <w:color w:val="auto"/>
          <w:sz w:val="28"/>
          <w:szCs w:val="28"/>
          <w:lang w:val="uk-UA"/>
        </w:rPr>
        <w:t xml:space="preserve">6.2. Зміни та доповнення до Положення вносяться та затверджуються вченою радою університету у тому ж порядку, що й саме Положення. </w:t>
      </w:r>
    </w:p>
    <w:p w:rsidR="006E6E9C" w:rsidRPr="00F949CA" w:rsidRDefault="006E6E9C" w:rsidP="00665CCD">
      <w:pPr>
        <w:jc w:val="both"/>
        <w:rPr>
          <w:sz w:val="28"/>
          <w:lang w:val="uk-UA"/>
        </w:rPr>
      </w:pPr>
    </w:p>
    <w:p w:rsidR="006E6E9C" w:rsidRPr="00F949CA" w:rsidRDefault="006E6E9C" w:rsidP="00665CCD">
      <w:pPr>
        <w:jc w:val="both"/>
        <w:rPr>
          <w:sz w:val="28"/>
        </w:rPr>
      </w:pPr>
    </w:p>
    <w:p w:rsidR="006E6E9C" w:rsidRPr="00F949CA" w:rsidRDefault="006E6E9C" w:rsidP="00665CCD">
      <w:pPr>
        <w:pStyle w:val="3"/>
        <w:shd w:val="clear" w:color="auto" w:fill="auto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949CA">
        <w:rPr>
          <w:rFonts w:ascii="Times New Roman" w:hAnsi="Times New Roman"/>
          <w:sz w:val="28"/>
          <w:szCs w:val="28"/>
        </w:rPr>
        <w:t xml:space="preserve">Керівник навчально-методичного відділу                                         Г.М. Полякова </w:t>
      </w:r>
    </w:p>
    <w:p w:rsidR="006E6E9C" w:rsidRPr="00F949CA" w:rsidRDefault="006E6E9C">
      <w:bookmarkStart w:id="1" w:name="_GoBack"/>
      <w:bookmarkEnd w:id="1"/>
    </w:p>
    <w:sectPr w:rsidR="006E6E9C" w:rsidRPr="00F949CA" w:rsidSect="002B264F">
      <w:headerReference w:type="even" r:id="rId7"/>
      <w:headerReference w:type="default" r:id="rId8"/>
      <w:footerReference w:type="even" r:id="rId9"/>
      <w:footerReference w:type="default" r:id="rId10"/>
      <w:pgSz w:w="11906" w:h="16840"/>
      <w:pgMar w:top="1134" w:right="567" w:bottom="1134" w:left="1701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4D4" w:rsidRDefault="005254D4">
      <w:r>
        <w:separator/>
      </w:r>
    </w:p>
  </w:endnote>
  <w:endnote w:type="continuationSeparator" w:id="1">
    <w:p w:rsidR="005254D4" w:rsidRDefault="0052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9C" w:rsidRDefault="00D25017" w:rsidP="002B26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E6E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E9C" w:rsidRDefault="006E6E9C" w:rsidP="002B264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9C" w:rsidRDefault="006E6E9C" w:rsidP="002B264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4D4" w:rsidRDefault="005254D4">
      <w:r>
        <w:separator/>
      </w:r>
    </w:p>
  </w:footnote>
  <w:footnote w:type="continuationSeparator" w:id="1">
    <w:p w:rsidR="005254D4" w:rsidRDefault="00525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9C" w:rsidRDefault="00D25017" w:rsidP="002B264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6E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E9C" w:rsidRDefault="006E6E9C" w:rsidP="002B264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9C" w:rsidRDefault="00D25017" w:rsidP="002B264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6E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7F8C">
      <w:rPr>
        <w:rStyle w:val="a5"/>
        <w:noProof/>
      </w:rPr>
      <w:t>3</w:t>
    </w:r>
    <w:r>
      <w:rPr>
        <w:rStyle w:val="a5"/>
      </w:rPr>
      <w:fldChar w:fldCharType="end"/>
    </w:r>
  </w:p>
  <w:p w:rsidR="006E6E9C" w:rsidRDefault="006E6E9C" w:rsidP="002B264F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58C8"/>
    <w:multiLevelType w:val="hybridMultilevel"/>
    <w:tmpl w:val="50D698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950DD"/>
    <w:multiLevelType w:val="hybridMultilevel"/>
    <w:tmpl w:val="D60659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81B6C"/>
    <w:multiLevelType w:val="hybridMultilevel"/>
    <w:tmpl w:val="D002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F0E34E6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B675A4"/>
    <w:multiLevelType w:val="hybridMultilevel"/>
    <w:tmpl w:val="D876C4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8409A"/>
    <w:multiLevelType w:val="multilevel"/>
    <w:tmpl w:val="1B5856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CD05E08"/>
    <w:multiLevelType w:val="multilevel"/>
    <w:tmpl w:val="48F68B8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D1A"/>
    <w:rsid w:val="0004613A"/>
    <w:rsid w:val="001422C1"/>
    <w:rsid w:val="00144D1A"/>
    <w:rsid w:val="002B264F"/>
    <w:rsid w:val="004F7F8C"/>
    <w:rsid w:val="005254D4"/>
    <w:rsid w:val="00605D16"/>
    <w:rsid w:val="006272E2"/>
    <w:rsid w:val="00665CCD"/>
    <w:rsid w:val="006E6E9C"/>
    <w:rsid w:val="00770A5D"/>
    <w:rsid w:val="009540C9"/>
    <w:rsid w:val="00A17EDF"/>
    <w:rsid w:val="00D25017"/>
    <w:rsid w:val="00DD5E00"/>
    <w:rsid w:val="00EC799C"/>
    <w:rsid w:val="00F94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5C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665CC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65CCD"/>
    <w:rPr>
      <w:rFonts w:cs="Times New Roman"/>
    </w:rPr>
  </w:style>
  <w:style w:type="paragraph" w:styleId="a6">
    <w:name w:val="header"/>
    <w:basedOn w:val="a"/>
    <w:link w:val="a7"/>
    <w:uiPriority w:val="99"/>
    <w:rsid w:val="00665C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65C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3"/>
    <w:uiPriority w:val="99"/>
    <w:locked/>
    <w:rsid w:val="00665CCD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665CCD"/>
    <w:pPr>
      <w:widowControl w:val="0"/>
      <w:shd w:val="clear" w:color="auto" w:fill="FFFFFF"/>
      <w:spacing w:after="180" w:line="326" w:lineRule="exact"/>
      <w:ind w:hanging="700"/>
      <w:jc w:val="center"/>
    </w:pPr>
    <w:rPr>
      <w:rFonts w:ascii="Calibri" w:eastAsia="Calibri" w:hAnsi="Calibri"/>
      <w:sz w:val="27"/>
      <w:szCs w:val="20"/>
      <w:lang/>
    </w:rPr>
  </w:style>
  <w:style w:type="paragraph" w:customStyle="1" w:styleId="Default">
    <w:name w:val="Default"/>
    <w:uiPriority w:val="99"/>
    <w:rsid w:val="00665C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npasenchuk</cp:lastModifiedBy>
  <cp:revision>2</cp:revision>
  <dcterms:created xsi:type="dcterms:W3CDTF">2019-11-05T08:56:00Z</dcterms:created>
  <dcterms:modified xsi:type="dcterms:W3CDTF">2019-11-05T08:56:00Z</dcterms:modified>
</cp:coreProperties>
</file>